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29" w:rsidRPr="00B0333F" w:rsidRDefault="00BB0229" w:rsidP="00BB0229">
      <w:pPr>
        <w:pStyle w:val="Header"/>
        <w:jc w:val="center"/>
        <w:rPr>
          <w:rFonts w:ascii="Californian FB" w:hAnsi="Californian FB"/>
          <w:sz w:val="32"/>
        </w:rPr>
      </w:pPr>
      <w:r>
        <w:rPr>
          <w:rFonts w:ascii="Californian FB" w:hAnsi="Californian FB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5588B6F" wp14:editId="10EA1B3C">
            <wp:simplePos x="0" y="0"/>
            <wp:positionH relativeFrom="column">
              <wp:posOffset>4701540</wp:posOffset>
            </wp:positionH>
            <wp:positionV relativeFrom="paragraph">
              <wp:posOffset>-209550</wp:posOffset>
            </wp:positionV>
            <wp:extent cx="49593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copal_Shield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0239495" wp14:editId="7007CC0D">
            <wp:simplePos x="0" y="0"/>
            <wp:positionH relativeFrom="column">
              <wp:posOffset>716356</wp:posOffset>
            </wp:positionH>
            <wp:positionV relativeFrom="paragraph">
              <wp:posOffset>-208814</wp:posOffset>
            </wp:positionV>
            <wp:extent cx="496178" cy="621792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copal_Shield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7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sz w:val="32"/>
        </w:rPr>
        <w:t xml:space="preserve">The Episcopal Church in South Carolina </w:t>
      </w:r>
    </w:p>
    <w:p w:rsidR="00401EBD" w:rsidRPr="00B10977" w:rsidRDefault="00401EBD">
      <w:pPr>
        <w:pStyle w:val="BodyA"/>
        <w:jc w:val="center"/>
        <w:rPr>
          <w:rFonts w:ascii="Calibri" w:hAnsi="Calibri"/>
        </w:rPr>
      </w:pPr>
    </w:p>
    <w:p w:rsidR="00401EBD" w:rsidRPr="00B10977" w:rsidRDefault="00401EBD">
      <w:pPr>
        <w:pStyle w:val="BodyA"/>
        <w:jc w:val="center"/>
        <w:rPr>
          <w:rFonts w:ascii="Calibri" w:hAnsi="Calibri"/>
        </w:rPr>
      </w:pPr>
    </w:p>
    <w:p w:rsidR="00401EBD" w:rsidRPr="00B10977" w:rsidRDefault="00401EBD">
      <w:pPr>
        <w:pStyle w:val="BodyA"/>
        <w:rPr>
          <w:rFonts w:ascii="Calibri" w:hAnsi="Calibri"/>
        </w:rPr>
      </w:pPr>
    </w:p>
    <w:p w:rsidR="00401EBD" w:rsidRPr="00BB0229" w:rsidRDefault="00D661E0">
      <w:pPr>
        <w:pStyle w:val="BodyA"/>
        <w:rPr>
          <w:rFonts w:ascii="Garamond" w:hAnsi="Garamond"/>
          <w:sz w:val="24"/>
        </w:rPr>
      </w:pPr>
      <w:r w:rsidRPr="00B10977">
        <w:rPr>
          <w:rFonts w:ascii="Calibri" w:hAnsi="Calibri"/>
        </w:rPr>
        <w:tab/>
      </w:r>
      <w:r w:rsidRPr="00B10977">
        <w:rPr>
          <w:rFonts w:ascii="Calibri" w:hAnsi="Calibri"/>
        </w:rPr>
        <w:tab/>
      </w:r>
      <w:r w:rsidRPr="00B10977">
        <w:rPr>
          <w:rFonts w:ascii="Calibri" w:hAnsi="Calibri"/>
        </w:rPr>
        <w:tab/>
      </w:r>
      <w:r w:rsidRPr="00B10977">
        <w:rPr>
          <w:rFonts w:ascii="Calibri" w:hAnsi="Calibri"/>
        </w:rPr>
        <w:tab/>
      </w:r>
      <w:r w:rsidRPr="00B10977">
        <w:rPr>
          <w:rFonts w:ascii="Calibri" w:hAnsi="Calibri"/>
        </w:rPr>
        <w:tab/>
      </w:r>
      <w:r w:rsidRPr="00B10977">
        <w:rPr>
          <w:rFonts w:ascii="Calibri" w:hAnsi="Calibri"/>
        </w:rPr>
        <w:tab/>
      </w:r>
      <w:r w:rsidRPr="00B10977">
        <w:rPr>
          <w:rFonts w:ascii="Calibri" w:hAnsi="Calibri"/>
        </w:rPr>
        <w:tab/>
      </w:r>
      <w:r w:rsidRPr="00B10977">
        <w:rPr>
          <w:rFonts w:ascii="Calibri" w:hAnsi="Calibri"/>
        </w:rPr>
        <w:tab/>
      </w:r>
      <w:r w:rsidRPr="00B10977">
        <w:rPr>
          <w:rFonts w:ascii="Calibri" w:hAnsi="Calibri"/>
        </w:rPr>
        <w:tab/>
      </w:r>
      <w:r w:rsidRPr="00BB0229">
        <w:rPr>
          <w:rFonts w:ascii="Garamond" w:hAnsi="Garamond"/>
          <w:sz w:val="24"/>
        </w:rPr>
        <w:t>February 4, 2015</w:t>
      </w:r>
    </w:p>
    <w:p w:rsidR="00401EBD" w:rsidRPr="00BB0229" w:rsidRDefault="00401EBD">
      <w:pPr>
        <w:pStyle w:val="BodyA"/>
        <w:rPr>
          <w:rFonts w:ascii="Garamond" w:hAnsi="Garamond"/>
          <w:sz w:val="24"/>
        </w:rPr>
      </w:pPr>
    </w:p>
    <w:p w:rsidR="00401EBD" w:rsidRPr="00BB0229" w:rsidRDefault="00401EBD">
      <w:pPr>
        <w:pStyle w:val="BodyA"/>
        <w:rPr>
          <w:rFonts w:ascii="Garamond" w:hAnsi="Garamond"/>
          <w:sz w:val="24"/>
        </w:rPr>
      </w:pPr>
    </w:p>
    <w:p w:rsidR="00401EBD" w:rsidRPr="00BB0229" w:rsidRDefault="00D661E0">
      <w:pPr>
        <w:pStyle w:val="BodyA"/>
        <w:rPr>
          <w:rFonts w:ascii="Garamond" w:hAnsi="Garamond"/>
          <w:sz w:val="24"/>
        </w:rPr>
      </w:pPr>
      <w:r w:rsidRPr="00BB0229">
        <w:rPr>
          <w:rFonts w:ascii="Garamond" w:hAnsi="Garamond"/>
          <w:sz w:val="24"/>
        </w:rPr>
        <w:t>Dear Friends,</w:t>
      </w:r>
    </w:p>
    <w:p w:rsidR="00401EBD" w:rsidRPr="00BB0229" w:rsidRDefault="00401EBD">
      <w:pPr>
        <w:pStyle w:val="BodyA"/>
        <w:rPr>
          <w:rFonts w:ascii="Garamond" w:hAnsi="Garamond"/>
          <w:sz w:val="24"/>
        </w:rPr>
      </w:pPr>
    </w:p>
    <w:p w:rsidR="00401EBD" w:rsidRPr="00BB0229" w:rsidRDefault="00D661E0">
      <w:pPr>
        <w:pStyle w:val="BodyA"/>
        <w:rPr>
          <w:rFonts w:ascii="Garamond" w:hAnsi="Garamond"/>
          <w:sz w:val="24"/>
        </w:rPr>
      </w:pPr>
      <w:r w:rsidRPr="00BB0229">
        <w:rPr>
          <w:rFonts w:ascii="Garamond" w:hAnsi="Garamond"/>
          <w:sz w:val="24"/>
        </w:rPr>
        <w:t>You probably are aware that a decision from the judge in Dorchester County has been handed down and that the judge has ruled in favor of those who have left the church.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Most of the Episcopalians who have followed these proceedings realized that such an outcome was completely expected and, indeed, almost a foregone conclusion.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The issues in this case will have to be decided at a higher le</w:t>
      </w:r>
      <w:r w:rsidRPr="00BB0229">
        <w:rPr>
          <w:rFonts w:ascii="Garamond" w:hAnsi="Garamond"/>
          <w:sz w:val="24"/>
        </w:rPr>
        <w:t>v</w:t>
      </w:r>
      <w:r w:rsidRPr="00BB0229">
        <w:rPr>
          <w:rFonts w:ascii="Garamond" w:hAnsi="Garamond"/>
          <w:sz w:val="24"/>
        </w:rPr>
        <w:t>el.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Nevertheless, it is disappointing - especially when so much time, energy, and money was spent in St. George and when such attention is being given by the press to what amounts only to a step in a much longer process.</w:t>
      </w:r>
    </w:p>
    <w:p w:rsidR="00401EBD" w:rsidRPr="00BB0229" w:rsidRDefault="00401EBD">
      <w:pPr>
        <w:pStyle w:val="BodyA"/>
        <w:rPr>
          <w:rFonts w:ascii="Garamond" w:hAnsi="Garamond"/>
          <w:sz w:val="24"/>
        </w:rPr>
      </w:pPr>
    </w:p>
    <w:p w:rsidR="00401EBD" w:rsidRPr="00BB0229" w:rsidRDefault="00D661E0">
      <w:pPr>
        <w:pStyle w:val="BodyA"/>
        <w:rPr>
          <w:rFonts w:ascii="Garamond" w:hAnsi="Garamond"/>
          <w:sz w:val="24"/>
        </w:rPr>
      </w:pPr>
      <w:r w:rsidRPr="00BB0229">
        <w:rPr>
          <w:rFonts w:ascii="Garamond" w:hAnsi="Garamond"/>
          <w:sz w:val="24"/>
        </w:rPr>
        <w:t>I write you at this time to repeat and emphasize several important realities.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First, we believe that this action is an indication that justice has been delayed.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As we celebrate Black History Month, we are reminded that the history of African American witness, along with others, is that delayed justice simply calls us to persevere in our efforts.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That certainly is our intention at this moment.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We will persevere as we seek justice, even though the personal and financial costs will be significant.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The present cause r</w:t>
      </w:r>
      <w:r w:rsidRPr="00BB0229">
        <w:rPr>
          <w:rFonts w:ascii="Garamond" w:hAnsi="Garamond"/>
          <w:sz w:val="24"/>
        </w:rPr>
        <w:t>e</w:t>
      </w:r>
      <w:r w:rsidRPr="00BB0229">
        <w:rPr>
          <w:rFonts w:ascii="Garamond" w:hAnsi="Garamond"/>
          <w:sz w:val="24"/>
        </w:rPr>
        <w:t>quires us to respond in this way.</w:t>
      </w:r>
    </w:p>
    <w:p w:rsidR="00401EBD" w:rsidRPr="00BB0229" w:rsidRDefault="00401EBD">
      <w:pPr>
        <w:pStyle w:val="BodyA"/>
        <w:rPr>
          <w:rFonts w:ascii="Garamond" w:hAnsi="Garamond"/>
          <w:sz w:val="24"/>
        </w:rPr>
      </w:pPr>
    </w:p>
    <w:p w:rsidR="00401EBD" w:rsidRPr="00BB0229" w:rsidRDefault="00D661E0">
      <w:pPr>
        <w:pStyle w:val="BodyA"/>
        <w:rPr>
          <w:rFonts w:ascii="Garamond" w:hAnsi="Garamond"/>
          <w:sz w:val="24"/>
        </w:rPr>
      </w:pPr>
      <w:r w:rsidRPr="00BB0229">
        <w:rPr>
          <w:rFonts w:ascii="Garamond" w:hAnsi="Garamond"/>
          <w:sz w:val="24"/>
        </w:rPr>
        <w:t>In addition, I call your attention to the fact that our biblical heritage includes accounts of journeys, as symbols of historical movements and of our very lives.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Often, such journeys are full of pitfalls and difficulties; howe</w:t>
      </w:r>
      <w:r w:rsidRPr="00BB0229">
        <w:rPr>
          <w:rFonts w:ascii="Garamond" w:hAnsi="Garamond"/>
          <w:sz w:val="24"/>
        </w:rPr>
        <w:t>v</w:t>
      </w:r>
      <w:r w:rsidRPr="00BB0229">
        <w:rPr>
          <w:rFonts w:ascii="Garamond" w:hAnsi="Garamond"/>
          <w:sz w:val="24"/>
        </w:rPr>
        <w:t>er, the journey itself holds the promise of a hope-filled destination.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Thus, as we claim such a heritage, we, too, recognize that challenges and disappointments confront us along our way.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Neve</w:t>
      </w:r>
      <w:r w:rsidRPr="00BB0229">
        <w:rPr>
          <w:rFonts w:ascii="Garamond" w:hAnsi="Garamond"/>
          <w:sz w:val="24"/>
        </w:rPr>
        <w:t>r</w:t>
      </w:r>
      <w:r w:rsidRPr="00BB0229">
        <w:rPr>
          <w:rFonts w:ascii="Garamond" w:hAnsi="Garamond"/>
          <w:sz w:val="24"/>
        </w:rPr>
        <w:t xml:space="preserve">theless, we continue to have </w:t>
      </w:r>
      <w:proofErr w:type="gramStart"/>
      <w:r w:rsidRPr="00BB0229">
        <w:rPr>
          <w:rFonts w:ascii="Garamond" w:hAnsi="Garamond"/>
          <w:sz w:val="24"/>
        </w:rPr>
        <w:t>hope</w:t>
      </w:r>
      <w:proofErr w:type="gramEnd"/>
      <w:r w:rsidRPr="00BB0229">
        <w:rPr>
          <w:rFonts w:ascii="Garamond" w:hAnsi="Garamond"/>
          <w:sz w:val="24"/>
        </w:rPr>
        <w:t xml:space="preserve"> that the journey’s end will be full of promise for all the people of God.</w:t>
      </w:r>
    </w:p>
    <w:p w:rsidR="00401EBD" w:rsidRPr="00BB0229" w:rsidRDefault="00401EBD">
      <w:pPr>
        <w:pStyle w:val="BodyA"/>
        <w:rPr>
          <w:rFonts w:ascii="Garamond" w:hAnsi="Garamond"/>
          <w:sz w:val="24"/>
        </w:rPr>
      </w:pPr>
    </w:p>
    <w:p w:rsidR="00401EBD" w:rsidRPr="00BB0229" w:rsidRDefault="00D661E0">
      <w:pPr>
        <w:pStyle w:val="BodyA"/>
        <w:rPr>
          <w:rFonts w:ascii="Garamond" w:hAnsi="Garamond"/>
          <w:sz w:val="24"/>
        </w:rPr>
      </w:pPr>
      <w:r w:rsidRPr="00BB0229">
        <w:rPr>
          <w:rFonts w:ascii="Garamond" w:hAnsi="Garamond"/>
          <w:sz w:val="24"/>
        </w:rPr>
        <w:t>Finally, then, our goal continues to be the reconciliation to which our Lord calls us.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In an ultimate sense, we do not hope for victory over others, and we certainly do not seek a uniform set of beliefs that correspond to ones we hold.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Rather, we hope for a time and place where differences are appr</w:t>
      </w:r>
      <w:r w:rsidRPr="00BB0229">
        <w:rPr>
          <w:rFonts w:ascii="Garamond" w:hAnsi="Garamond"/>
          <w:sz w:val="24"/>
        </w:rPr>
        <w:t>e</w:t>
      </w:r>
      <w:r w:rsidRPr="00BB0229">
        <w:rPr>
          <w:rFonts w:ascii="Garamond" w:hAnsi="Garamond"/>
          <w:sz w:val="24"/>
        </w:rPr>
        <w:t>ciated and valued and where all God’s children are accepted, for the mutual benefit of everyone.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This surely is faithful to the biblical vision of creation’s fulfillment.</w:t>
      </w:r>
      <w:r w:rsidR="00B10977" w:rsidRPr="00BB0229">
        <w:rPr>
          <w:rFonts w:ascii="Garamond" w:hAnsi="Garamond"/>
          <w:sz w:val="24"/>
        </w:rPr>
        <w:t xml:space="preserve"> </w:t>
      </w:r>
      <w:r w:rsidRPr="00BB0229">
        <w:rPr>
          <w:rFonts w:ascii="Garamond" w:hAnsi="Garamond"/>
          <w:sz w:val="24"/>
        </w:rPr>
        <w:t>While we travel the journey b</w:t>
      </w:r>
      <w:r w:rsidRPr="00BB0229">
        <w:rPr>
          <w:rFonts w:ascii="Garamond" w:hAnsi="Garamond"/>
          <w:sz w:val="24"/>
        </w:rPr>
        <w:t>e</w:t>
      </w:r>
      <w:r w:rsidRPr="00BB0229">
        <w:rPr>
          <w:rFonts w:ascii="Garamond" w:hAnsi="Garamond"/>
          <w:sz w:val="24"/>
        </w:rPr>
        <w:t>fore us, therefore, we continue to hold fast to such a vision for the future, which will be in the lo</w:t>
      </w:r>
      <w:r w:rsidRPr="00BB0229">
        <w:rPr>
          <w:rFonts w:ascii="Garamond" w:hAnsi="Garamond"/>
          <w:sz w:val="24"/>
        </w:rPr>
        <w:t>v</w:t>
      </w:r>
      <w:r w:rsidRPr="00BB0229">
        <w:rPr>
          <w:rFonts w:ascii="Garamond" w:hAnsi="Garamond"/>
          <w:sz w:val="24"/>
        </w:rPr>
        <w:t>ing hands of God.</w:t>
      </w:r>
    </w:p>
    <w:p w:rsidR="00401EBD" w:rsidRPr="00BB0229" w:rsidRDefault="00401EBD">
      <w:pPr>
        <w:pStyle w:val="BodyA"/>
        <w:rPr>
          <w:rFonts w:ascii="Garamond" w:hAnsi="Garamond"/>
          <w:sz w:val="24"/>
        </w:rPr>
      </w:pPr>
    </w:p>
    <w:p w:rsidR="00401EBD" w:rsidRPr="00BB0229" w:rsidRDefault="00D661E0">
      <w:pPr>
        <w:pStyle w:val="BodyA"/>
        <w:rPr>
          <w:rFonts w:ascii="Garamond" w:hAnsi="Garamond"/>
          <w:sz w:val="24"/>
        </w:rPr>
      </w:pP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  <w:t>Faithfully,</w:t>
      </w:r>
    </w:p>
    <w:p w:rsidR="00401EBD" w:rsidRPr="00BB0229" w:rsidRDefault="00401EBD">
      <w:pPr>
        <w:pStyle w:val="BodyA"/>
        <w:rPr>
          <w:rFonts w:ascii="Garamond" w:hAnsi="Garamond"/>
          <w:sz w:val="24"/>
        </w:rPr>
      </w:pPr>
    </w:p>
    <w:p w:rsidR="00401EBD" w:rsidRPr="00BB0229" w:rsidRDefault="00BB0229" w:rsidP="00BB0229">
      <w:pPr>
        <w:pStyle w:val="BodyA"/>
        <w:jc w:val="right"/>
        <w:rPr>
          <w:rFonts w:ascii="Garamond" w:hAnsi="Garamond"/>
          <w:sz w:val="24"/>
        </w:rPr>
      </w:pPr>
      <w:r w:rsidRPr="00565D6E">
        <w:rPr>
          <w:rFonts w:ascii="Garamond" w:hAnsi="Garamond"/>
          <w:noProof/>
          <w:sz w:val="26"/>
          <w:szCs w:val="26"/>
        </w:rPr>
        <w:drawing>
          <wp:inline distT="0" distB="0" distL="0" distR="0" wp14:anchorId="46B74099" wp14:editId="7F35FD4D">
            <wp:extent cx="51720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R signature -FINA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72" r="12981" b="53929"/>
                    <a:stretch/>
                  </pic:blipFill>
                  <pic:spPr bwMode="auto">
                    <a:xfrm>
                      <a:off x="0" y="0"/>
                      <a:ext cx="51720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EBD" w:rsidRPr="00BB0229" w:rsidRDefault="00D661E0">
      <w:pPr>
        <w:pStyle w:val="BodyA"/>
        <w:rPr>
          <w:rFonts w:ascii="Garamond" w:hAnsi="Garamond"/>
          <w:sz w:val="24"/>
        </w:rPr>
      </w:pPr>
      <w:bookmarkStart w:id="0" w:name="_GoBack"/>
      <w:bookmarkEnd w:id="0"/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</w:r>
      <w:r w:rsidRPr="00BB0229">
        <w:rPr>
          <w:rFonts w:ascii="Garamond" w:hAnsi="Garamond"/>
          <w:sz w:val="24"/>
        </w:rPr>
        <w:tab/>
        <w:t xml:space="preserve">Charles G. </w:t>
      </w:r>
      <w:proofErr w:type="spellStart"/>
      <w:r w:rsidRPr="00BB0229">
        <w:rPr>
          <w:rFonts w:ascii="Garamond" w:hAnsi="Garamond"/>
          <w:sz w:val="24"/>
        </w:rPr>
        <w:t>vonRosenberg</w:t>
      </w:r>
      <w:proofErr w:type="spellEnd"/>
    </w:p>
    <w:sectPr w:rsidR="00401EBD" w:rsidRPr="00BB0229" w:rsidSect="00401EB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14" w:rsidRDefault="00EF1914" w:rsidP="00401EBD">
      <w:r>
        <w:separator/>
      </w:r>
    </w:p>
  </w:endnote>
  <w:endnote w:type="continuationSeparator" w:id="0">
    <w:p w:rsidR="00EF1914" w:rsidRDefault="00EF1914" w:rsidP="0040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BD" w:rsidRDefault="00401EB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14" w:rsidRDefault="00EF1914" w:rsidP="00401EBD">
      <w:r>
        <w:separator/>
      </w:r>
    </w:p>
  </w:footnote>
  <w:footnote w:type="continuationSeparator" w:id="0">
    <w:p w:rsidR="00EF1914" w:rsidRDefault="00EF1914" w:rsidP="0040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BD" w:rsidRDefault="00401E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BD"/>
    <w:rsid w:val="00401EBD"/>
    <w:rsid w:val="008431E7"/>
    <w:rsid w:val="00B10977"/>
    <w:rsid w:val="00BB0229"/>
    <w:rsid w:val="00D661E0"/>
    <w:rsid w:val="00E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EBD"/>
    <w:rPr>
      <w:u w:val="single"/>
    </w:rPr>
  </w:style>
  <w:style w:type="paragraph" w:customStyle="1" w:styleId="HeaderFooter">
    <w:name w:val="Header &amp; Footer"/>
    <w:rsid w:val="00401EB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01EBD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B0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BB0229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EBD"/>
    <w:rPr>
      <w:u w:val="single"/>
    </w:rPr>
  </w:style>
  <w:style w:type="paragraph" w:customStyle="1" w:styleId="HeaderFooter">
    <w:name w:val="Header &amp; Footer"/>
    <w:rsid w:val="00401EB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01EBD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B0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BB0229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Behre</dc:creator>
  <cp:lastModifiedBy>Andrea</cp:lastModifiedBy>
  <cp:revision>2</cp:revision>
  <dcterms:created xsi:type="dcterms:W3CDTF">2015-02-04T21:17:00Z</dcterms:created>
  <dcterms:modified xsi:type="dcterms:W3CDTF">2015-02-04T21:17:00Z</dcterms:modified>
</cp:coreProperties>
</file>